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87" w:rsidRPr="00EB4A36" w:rsidRDefault="00AA4787">
      <w:pPr>
        <w:rPr>
          <w:rFonts w:ascii="標楷體" w:eastAsia="標楷體" w:hAnsi="標楷體"/>
        </w:rPr>
      </w:pPr>
      <w:r>
        <w:rPr>
          <w:rFonts w:hint="eastAsia"/>
        </w:rPr>
        <w:t xml:space="preserve">   </w:t>
      </w:r>
      <w:r w:rsidRPr="00EB4A36">
        <w:rPr>
          <w:rFonts w:ascii="標楷體" w:eastAsia="標楷體" w:hAnsi="標楷體" w:hint="eastAsia"/>
        </w:rPr>
        <w:t xml:space="preserve">       </w:t>
      </w:r>
      <w:r w:rsidRPr="00EB4A36">
        <w:rPr>
          <w:rFonts w:ascii="標楷體" w:eastAsia="標楷體" w:hAnsi="標楷體"/>
          <w:noProof/>
        </w:rPr>
        <w:drawing>
          <wp:inline distT="0" distB="0" distL="0" distR="0" wp14:anchorId="7BD8071B" wp14:editId="29958568">
            <wp:extent cx="4876452" cy="807720"/>
            <wp:effectExtent l="0" t="0" r="635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罕見家園 LOGO照片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63" b="10984"/>
                    <a:stretch/>
                  </pic:blipFill>
                  <pic:spPr bwMode="auto">
                    <a:xfrm>
                      <a:off x="0" y="0"/>
                      <a:ext cx="5157841" cy="854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BFF" w:rsidRPr="00EB4A36" w:rsidRDefault="008D6F94" w:rsidP="00E17BFF">
      <w:pPr>
        <w:spacing w:line="480" w:lineRule="exact"/>
        <w:jc w:val="center"/>
        <w:rPr>
          <w:rFonts w:ascii="標楷體" w:eastAsia="標楷體" w:hAnsi="標楷體"/>
          <w:b/>
          <w:color w:val="2E74B5" w:themeColor="accent1" w:themeShade="BF"/>
          <w:sz w:val="36"/>
          <w:szCs w:val="36"/>
        </w:rPr>
      </w:pPr>
      <w:r w:rsidRPr="00887EC1">
        <w:rPr>
          <w:rFonts w:ascii="Times New Roman" w:eastAsia="標楷體" w:hAnsi="Times New Roman" w:cs="Times New Roman"/>
          <w:b/>
          <w:color w:val="2E74B5" w:themeColor="accent1" w:themeShade="BF"/>
          <w:sz w:val="36"/>
          <w:szCs w:val="36"/>
        </w:rPr>
        <w:t>【罕見家園】</w:t>
      </w:r>
      <w:r w:rsidR="00EB4A36" w:rsidRPr="00EB4A36">
        <w:rPr>
          <w:rFonts w:ascii="標楷體" w:eastAsia="標楷體" w:hAnsi="標楷體" w:hint="eastAsia"/>
          <w:b/>
          <w:color w:val="2E74B5" w:themeColor="accent1" w:themeShade="BF"/>
          <w:sz w:val="36"/>
          <w:szCs w:val="36"/>
        </w:rPr>
        <w:t>感統</w:t>
      </w:r>
      <w:r w:rsidR="00AE3CEB">
        <w:rPr>
          <w:rFonts w:ascii="標楷體" w:eastAsia="標楷體" w:hAnsi="標楷體" w:hint="eastAsia"/>
          <w:b/>
          <w:color w:val="2E74B5" w:themeColor="accent1" w:themeShade="BF"/>
          <w:sz w:val="36"/>
          <w:szCs w:val="36"/>
        </w:rPr>
        <w:t>知動</w:t>
      </w:r>
      <w:r w:rsidR="00655E18">
        <w:rPr>
          <w:rFonts w:ascii="標楷體" w:eastAsia="標楷體" w:hAnsi="標楷體" w:hint="eastAsia"/>
          <w:b/>
          <w:color w:val="2E74B5" w:themeColor="accent1" w:themeShade="BF"/>
          <w:sz w:val="36"/>
          <w:szCs w:val="36"/>
        </w:rPr>
        <w:t>與</w:t>
      </w:r>
      <w:r w:rsidR="00E17BFF" w:rsidRPr="00EB4A36">
        <w:rPr>
          <w:rFonts w:ascii="標楷體" w:eastAsia="標楷體" w:hAnsi="標楷體" w:hint="eastAsia"/>
          <w:b/>
          <w:color w:val="2E74B5" w:themeColor="accent1" w:themeShade="BF"/>
          <w:sz w:val="36"/>
          <w:szCs w:val="36"/>
        </w:rPr>
        <w:t>音樂</w:t>
      </w:r>
      <w:r w:rsidR="001D0D6B">
        <w:rPr>
          <w:rFonts w:ascii="標楷體" w:eastAsia="標楷體" w:hAnsi="標楷體" w:hint="eastAsia"/>
          <w:b/>
          <w:color w:val="2E74B5" w:themeColor="accent1" w:themeShade="BF"/>
          <w:sz w:val="36"/>
          <w:szCs w:val="36"/>
        </w:rPr>
        <w:t>遊戲</w:t>
      </w:r>
      <w:r w:rsidR="00E17BFF" w:rsidRPr="00EB4A36">
        <w:rPr>
          <w:rFonts w:ascii="標楷體" w:eastAsia="標楷體" w:hAnsi="標楷體" w:hint="eastAsia"/>
          <w:b/>
          <w:color w:val="2E74B5" w:themeColor="accent1" w:themeShade="BF"/>
          <w:sz w:val="36"/>
          <w:szCs w:val="36"/>
        </w:rPr>
        <w:t>團體課程</w:t>
      </w:r>
    </w:p>
    <w:p w:rsidR="00754155" w:rsidRDefault="00754155" w:rsidP="00AA4787">
      <w:pPr>
        <w:spacing w:line="0" w:lineRule="atLeast"/>
        <w:ind w:firstLineChars="200" w:firstLine="480"/>
        <w:rPr>
          <w:rFonts w:ascii="標楷體" w:eastAsia="標楷體" w:hAnsi="標楷體"/>
        </w:rPr>
      </w:pPr>
    </w:p>
    <w:p w:rsidR="00042D65" w:rsidRPr="00042D65" w:rsidRDefault="00042D65" w:rsidP="00791D4A">
      <w:pPr>
        <w:spacing w:line="276" w:lineRule="auto"/>
        <w:ind w:left="426"/>
        <w:rPr>
          <w:rFonts w:ascii="標楷體" w:eastAsia="標楷體" w:hAnsi="標楷體"/>
          <w:bCs/>
        </w:rPr>
      </w:pPr>
      <w:r w:rsidRPr="00042D65">
        <w:rPr>
          <w:rFonts w:ascii="標楷體" w:eastAsia="標楷體" w:hAnsi="標楷體"/>
          <w:bCs/>
        </w:rPr>
        <w:t>在罕見疾病的孩子身上，常因遺傳或染色體等因素，會遇到發展遲緩、動作協調不易的挑戰。對家庭來說，復健就像每天的必修課。</w:t>
      </w:r>
    </w:p>
    <w:p w:rsidR="00042D65" w:rsidRPr="00042D65" w:rsidRDefault="00042D65" w:rsidP="00791D4A">
      <w:pPr>
        <w:spacing w:line="276" w:lineRule="auto"/>
        <w:ind w:left="426"/>
        <w:rPr>
          <w:rFonts w:ascii="標楷體" w:eastAsia="標楷體" w:hAnsi="標楷體"/>
          <w:bCs/>
        </w:rPr>
      </w:pPr>
      <w:r w:rsidRPr="00042D65">
        <w:rPr>
          <w:rFonts w:ascii="標楷體" w:eastAsia="標楷體" w:hAnsi="標楷體"/>
          <w:bCs/>
        </w:rPr>
        <w:t>為了讓孩子在「玩中學、樂中成長」，本會特別邀請物理治療師、職能治療師與音樂治療師攜手合作，設計一系列充滿趣味的課程。透過遊戲闖關、創意手作與音樂互動，孩子不僅能提升動作協調與感覺統合，更能在笑聲中學習人際技巧。</w:t>
      </w:r>
    </w:p>
    <w:p w:rsidR="00042D65" w:rsidRPr="00042D65" w:rsidRDefault="00042D65" w:rsidP="00791D4A">
      <w:pPr>
        <w:spacing w:line="276" w:lineRule="auto"/>
        <w:ind w:left="426"/>
        <w:rPr>
          <w:rFonts w:ascii="標楷體" w:eastAsia="標楷體" w:hAnsi="標楷體"/>
          <w:bCs/>
        </w:rPr>
      </w:pPr>
      <w:r w:rsidRPr="00042D65">
        <w:rPr>
          <w:rFonts w:ascii="標楷體" w:eastAsia="標楷體" w:hAnsi="標楷體"/>
          <w:bCs/>
        </w:rPr>
        <w:t>音樂的旋律與節奏，將陪伴孩子舒緩情緒、激發腦部發展，讓每一次的參與都成為美好的成長旅程。</w:t>
      </w:r>
    </w:p>
    <w:p w:rsidR="00042D65" w:rsidRPr="00042D65" w:rsidRDefault="00042D65" w:rsidP="00791D4A">
      <w:pPr>
        <w:spacing w:line="276" w:lineRule="auto"/>
        <w:ind w:left="426"/>
      </w:pPr>
      <w:r w:rsidRPr="00042D65">
        <w:rPr>
          <w:rFonts w:ascii="標楷體" w:eastAsia="標楷體" w:hAnsi="標楷體"/>
          <w:bCs/>
        </w:rPr>
        <w:t>我們誠摯邀請您帶著孩子，一起走進「感統知動</w:t>
      </w:r>
      <w:r>
        <w:rPr>
          <w:rFonts w:ascii="標楷體" w:eastAsia="標楷體" w:hAnsi="標楷體"/>
          <w:bCs/>
        </w:rPr>
        <w:t xml:space="preserve"> </w:t>
      </w:r>
      <w:r>
        <w:rPr>
          <w:rFonts w:ascii="標楷體" w:eastAsia="標楷體" w:hAnsi="標楷體" w:hint="eastAsia"/>
          <w:bCs/>
        </w:rPr>
        <w:t>&amp;</w:t>
      </w:r>
      <w:r w:rsidRPr="00042D65">
        <w:rPr>
          <w:rFonts w:ascii="標楷體" w:eastAsia="標楷體" w:hAnsi="標楷體"/>
          <w:bCs/>
        </w:rPr>
        <w:t xml:space="preserve"> 音樂遊戲」的奇妙世界。讓專業的引導化為支持的力量，陪伴孩子在遊戲中探索，在音樂中綻放！</w:t>
      </w:r>
    </w:p>
    <w:p w:rsidR="000A691C" w:rsidRPr="00EB4A36" w:rsidRDefault="008F111A" w:rsidP="00791D4A">
      <w:pPr>
        <w:spacing w:line="0" w:lineRule="atLeast"/>
        <w:ind w:leftChars="177" w:left="425" w:rightChars="54" w:right="130" w:firstLineChars="140" w:firstLine="336"/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/>
        </w:rPr>
        <w:br/>
      </w:r>
      <w:r w:rsidR="00AA4787" w:rsidRPr="00E858B1">
        <w:rPr>
          <w:rFonts w:ascii="標楷體" w:eastAsia="標楷體" w:hAnsi="標楷體" w:hint="eastAsia"/>
          <w:b/>
        </w:rPr>
        <w:t>報名資訊</w:t>
      </w:r>
      <w:r w:rsidR="0081093E" w:rsidRPr="00E858B1">
        <w:rPr>
          <w:rFonts w:ascii="標楷體" w:eastAsia="標楷體" w:hAnsi="標楷體" w:hint="eastAsia"/>
          <w:b/>
        </w:rPr>
        <w:t xml:space="preserve"> </w:t>
      </w:r>
    </w:p>
    <w:p w:rsidR="00AA4787" w:rsidRPr="00754155" w:rsidRDefault="00AA4787" w:rsidP="00791D4A">
      <w:pPr>
        <w:pStyle w:val="a4"/>
        <w:numPr>
          <w:ilvl w:val="0"/>
          <w:numId w:val="2"/>
        </w:numPr>
        <w:spacing w:line="276" w:lineRule="auto"/>
        <w:ind w:leftChars="177" w:left="907" w:hanging="482"/>
        <w:rPr>
          <w:rFonts w:ascii="標楷體" w:eastAsia="標楷體" w:hAnsi="標楷體"/>
        </w:rPr>
      </w:pPr>
      <w:r w:rsidRPr="00754155">
        <w:rPr>
          <w:rFonts w:ascii="標楷體" w:eastAsia="標楷體" w:hAnsi="標楷體" w:hint="eastAsia"/>
        </w:rPr>
        <w:t>上課時間：</w:t>
      </w:r>
      <w:r w:rsidR="0071431D" w:rsidRPr="00754155">
        <w:rPr>
          <w:rFonts w:ascii="標楷體" w:eastAsia="標楷體" w:hAnsi="標楷體" w:hint="eastAsia"/>
          <w:bCs/>
        </w:rPr>
        <w:t>202</w:t>
      </w:r>
      <w:r w:rsidR="00D75B80">
        <w:rPr>
          <w:rFonts w:ascii="標楷體" w:eastAsia="標楷體" w:hAnsi="標楷體" w:hint="eastAsia"/>
          <w:bCs/>
        </w:rPr>
        <w:t>6</w:t>
      </w:r>
      <w:r w:rsidR="0071431D" w:rsidRPr="00754155">
        <w:rPr>
          <w:rFonts w:ascii="標楷體" w:eastAsia="標楷體" w:hAnsi="標楷體" w:hint="eastAsia"/>
          <w:bCs/>
        </w:rPr>
        <w:t>年</w:t>
      </w:r>
      <w:r w:rsidR="00D75B80">
        <w:rPr>
          <w:rFonts w:ascii="標楷體" w:eastAsia="標楷體" w:hAnsi="標楷體" w:hint="eastAsia"/>
          <w:bCs/>
        </w:rPr>
        <w:t>3/7、3/21、4/11、4/25、5/2、5/16、5/30、6/13、6/27</w:t>
      </w:r>
      <w:r w:rsidR="00791D4A">
        <w:rPr>
          <w:rFonts w:ascii="標楷體" w:eastAsia="標楷體" w:hAnsi="標楷體" w:hint="eastAsia"/>
          <w:sz w:val="22"/>
          <w:szCs w:val="22"/>
        </w:rPr>
        <w:t>，</w:t>
      </w:r>
      <w:r w:rsidR="002F6021" w:rsidRPr="00754155">
        <w:rPr>
          <w:rFonts w:ascii="標楷體" w:eastAsia="標楷體" w:hAnsi="標楷體" w:hint="eastAsia"/>
          <w:sz w:val="22"/>
          <w:szCs w:val="22"/>
        </w:rPr>
        <w:t>隔</w:t>
      </w:r>
      <w:r w:rsidR="00364735" w:rsidRPr="00754155">
        <w:rPr>
          <w:rFonts w:ascii="標楷體" w:eastAsia="標楷體" w:hAnsi="標楷體" w:hint="eastAsia"/>
          <w:sz w:val="22"/>
          <w:szCs w:val="22"/>
        </w:rPr>
        <w:t>週</w:t>
      </w:r>
      <w:r w:rsidRPr="00754155">
        <w:rPr>
          <w:rFonts w:ascii="標楷體" w:eastAsia="標楷體" w:hAnsi="標楷體" w:hint="eastAsia"/>
          <w:sz w:val="22"/>
          <w:szCs w:val="22"/>
        </w:rPr>
        <w:t>六下午13:30~1</w:t>
      </w:r>
      <w:r w:rsidR="00AA3EB1">
        <w:rPr>
          <w:rFonts w:ascii="標楷體" w:eastAsia="標楷體" w:hAnsi="標楷體"/>
          <w:sz w:val="22"/>
          <w:szCs w:val="22"/>
        </w:rPr>
        <w:t>5:</w:t>
      </w:r>
      <w:r w:rsidR="00E51DAB" w:rsidRPr="00754155">
        <w:rPr>
          <w:rFonts w:ascii="標楷體" w:eastAsia="標楷體" w:hAnsi="標楷體" w:hint="eastAsia"/>
          <w:sz w:val="22"/>
          <w:szCs w:val="22"/>
        </w:rPr>
        <w:t>3</w:t>
      </w:r>
      <w:r w:rsidR="00C96F85" w:rsidRPr="00754155">
        <w:rPr>
          <w:rFonts w:ascii="標楷體" w:eastAsia="標楷體" w:hAnsi="標楷體" w:hint="eastAsia"/>
          <w:sz w:val="22"/>
          <w:szCs w:val="22"/>
        </w:rPr>
        <w:t>0</w:t>
      </w:r>
      <w:r w:rsidRPr="00754155">
        <w:rPr>
          <w:rFonts w:ascii="標楷體" w:eastAsia="標楷體" w:hAnsi="標楷體" w:hint="eastAsia"/>
          <w:sz w:val="22"/>
          <w:szCs w:val="22"/>
        </w:rPr>
        <w:t>，共計</w:t>
      </w:r>
      <w:r w:rsidR="00AA3EB1">
        <w:rPr>
          <w:rFonts w:ascii="標楷體" w:eastAsia="標楷體" w:hAnsi="標楷體"/>
          <w:sz w:val="22"/>
          <w:szCs w:val="22"/>
        </w:rPr>
        <w:t>9</w:t>
      </w:r>
      <w:r w:rsidRPr="00754155">
        <w:rPr>
          <w:rFonts w:ascii="標楷體" w:eastAsia="標楷體" w:hAnsi="標楷體" w:hint="eastAsia"/>
          <w:sz w:val="22"/>
          <w:szCs w:val="22"/>
        </w:rPr>
        <w:t>堂</w:t>
      </w:r>
      <w:r w:rsidR="00F56B06" w:rsidRPr="00754155">
        <w:rPr>
          <w:rFonts w:ascii="標楷體" w:eastAsia="標楷體" w:hAnsi="標楷體" w:hint="eastAsia"/>
          <w:sz w:val="22"/>
          <w:szCs w:val="22"/>
        </w:rPr>
        <w:t>課</w:t>
      </w:r>
      <w:r w:rsidRPr="00754155">
        <w:rPr>
          <w:rFonts w:ascii="標楷體" w:eastAsia="標楷體" w:hAnsi="標楷體" w:hint="eastAsia"/>
          <w:sz w:val="22"/>
          <w:szCs w:val="22"/>
        </w:rPr>
        <w:t>。</w:t>
      </w:r>
      <w:r w:rsidR="00D75B80" w:rsidRPr="00D75B80">
        <w:rPr>
          <w:rFonts w:ascii="標楷體" w:eastAsia="標楷體" w:hAnsi="標楷體" w:hint="eastAsia"/>
          <w:b/>
          <w:color w:val="5B9BD5" w:themeColor="accent1"/>
        </w:rPr>
        <w:t>3</w:t>
      </w:r>
      <w:r w:rsidR="00D75B80" w:rsidRPr="00D75B80">
        <w:rPr>
          <w:rFonts w:ascii="標楷體" w:eastAsia="標楷體" w:hAnsi="標楷體"/>
          <w:b/>
          <w:color w:val="5B9BD5" w:themeColor="accent1"/>
        </w:rPr>
        <w:t>/7</w:t>
      </w:r>
      <w:r w:rsidR="00AA3EB1">
        <w:rPr>
          <w:rFonts w:ascii="標楷體" w:eastAsia="標楷體" w:hAnsi="標楷體" w:hint="eastAsia"/>
          <w:b/>
          <w:color w:val="5B9BD5" w:themeColor="accent1"/>
        </w:rPr>
        <w:t>為初次評估課程</w:t>
      </w:r>
      <w:r w:rsidR="0073732C" w:rsidRPr="009E40D1">
        <w:rPr>
          <w:rFonts w:ascii="標楷體" w:eastAsia="標楷體" w:hAnsi="標楷體" w:hint="eastAsia"/>
          <w:b/>
          <w:color w:val="5B9BD5" w:themeColor="accent1"/>
        </w:rPr>
        <w:t>，</w:t>
      </w:r>
      <w:r w:rsidR="00AA3EB1">
        <w:rPr>
          <w:rFonts w:ascii="標楷體" w:eastAsia="標楷體" w:hAnsi="標楷體" w:hint="eastAsia"/>
          <w:b/>
          <w:color w:val="5B9BD5" w:themeColor="accent1"/>
        </w:rPr>
        <w:t>經過初評始可確認是否錄取</w:t>
      </w:r>
      <w:r w:rsidR="0073732C" w:rsidRPr="00754155">
        <w:rPr>
          <w:rFonts w:ascii="新細明體" w:hAnsi="新細明體" w:hint="eastAsia"/>
          <w:b/>
          <w:color w:val="2E74B5" w:themeColor="accent1" w:themeShade="BF"/>
        </w:rPr>
        <w:t>。</w:t>
      </w:r>
    </w:p>
    <w:p w:rsidR="00FF06E1" w:rsidRDefault="00AA4787" w:rsidP="00791D4A">
      <w:pPr>
        <w:pStyle w:val="a4"/>
        <w:numPr>
          <w:ilvl w:val="0"/>
          <w:numId w:val="2"/>
        </w:numPr>
        <w:spacing w:line="276" w:lineRule="auto"/>
        <w:ind w:leftChars="177" w:left="907" w:hanging="482"/>
        <w:rPr>
          <w:rFonts w:ascii="標楷體" w:eastAsia="標楷體" w:hAnsi="標楷體"/>
        </w:rPr>
      </w:pPr>
      <w:r w:rsidRPr="00EB4A36">
        <w:rPr>
          <w:rFonts w:ascii="標楷體" w:eastAsia="標楷體" w:hAnsi="標楷體" w:hint="eastAsia"/>
        </w:rPr>
        <w:t>上課地點：罕見</w:t>
      </w:r>
      <w:r w:rsidRPr="00754155">
        <w:rPr>
          <w:rFonts w:ascii="標楷體" w:eastAsia="標楷體" w:hAnsi="標楷體" w:hint="eastAsia"/>
        </w:rPr>
        <w:t>家園（306 新竹縣關西鎮東平里9鄰小東坑7之6</w:t>
      </w:r>
      <w:r w:rsidR="00FF06E1">
        <w:rPr>
          <w:rFonts w:ascii="標楷體" w:eastAsia="標楷體" w:hAnsi="標楷體" w:hint="eastAsia"/>
        </w:rPr>
        <w:t>號）</w:t>
      </w:r>
    </w:p>
    <w:p w:rsidR="00AA4787" w:rsidRPr="00FF06E1" w:rsidRDefault="00AA4787" w:rsidP="00791D4A">
      <w:pPr>
        <w:pStyle w:val="a4"/>
        <w:numPr>
          <w:ilvl w:val="0"/>
          <w:numId w:val="2"/>
        </w:numPr>
        <w:spacing w:line="276" w:lineRule="auto"/>
        <w:ind w:leftChars="177" w:left="907" w:hanging="482"/>
        <w:rPr>
          <w:rFonts w:ascii="標楷體" w:eastAsia="標楷體" w:hAnsi="標楷體"/>
        </w:rPr>
      </w:pPr>
      <w:r w:rsidRPr="00FF06E1">
        <w:rPr>
          <w:rFonts w:ascii="標楷體" w:eastAsia="標楷體" w:hAnsi="標楷體" w:hint="eastAsia"/>
        </w:rPr>
        <w:t>對象：3~12歲</w:t>
      </w:r>
      <w:r w:rsidR="00AE3CEB" w:rsidRPr="00FF06E1">
        <w:rPr>
          <w:rFonts w:ascii="標楷體" w:eastAsia="標楷體" w:hAnsi="標楷體" w:hint="eastAsia"/>
        </w:rPr>
        <w:t>有</w:t>
      </w:r>
      <w:r w:rsidR="00111D92" w:rsidRPr="00FF06E1">
        <w:rPr>
          <w:rFonts w:ascii="標楷體" w:eastAsia="標楷體" w:hAnsi="標楷體" w:hint="eastAsia"/>
        </w:rPr>
        <w:t>早療復健</w:t>
      </w:r>
      <w:r w:rsidR="00AE3CEB" w:rsidRPr="00FF06E1">
        <w:rPr>
          <w:rFonts w:ascii="標楷體" w:eastAsia="標楷體" w:hAnsi="標楷體" w:hint="eastAsia"/>
        </w:rPr>
        <w:t>需求之</w:t>
      </w:r>
      <w:r w:rsidR="00AA3EB1" w:rsidRPr="00FF06E1">
        <w:rPr>
          <w:rFonts w:ascii="標楷體" w:eastAsia="標楷體" w:hAnsi="標楷體" w:hint="eastAsia"/>
        </w:rPr>
        <w:t>兒童(罕病病友優先)</w:t>
      </w:r>
      <w:r w:rsidR="00CF324A" w:rsidRPr="00FF06E1">
        <w:rPr>
          <w:rFonts w:ascii="標楷體" w:eastAsia="標楷體" w:hAnsi="標楷體" w:hint="eastAsia"/>
        </w:rPr>
        <w:t xml:space="preserve">       </w:t>
      </w:r>
    </w:p>
    <w:p w:rsidR="00AA4787" w:rsidRPr="00754155" w:rsidRDefault="00AA4787" w:rsidP="00791D4A">
      <w:pPr>
        <w:pStyle w:val="a4"/>
        <w:numPr>
          <w:ilvl w:val="0"/>
          <w:numId w:val="2"/>
        </w:numPr>
        <w:spacing w:line="276" w:lineRule="auto"/>
        <w:ind w:leftChars="177" w:left="907" w:hanging="482"/>
        <w:rPr>
          <w:rFonts w:ascii="標楷體" w:eastAsia="標楷體" w:hAnsi="標楷體"/>
        </w:rPr>
      </w:pPr>
      <w:r w:rsidRPr="00754155">
        <w:rPr>
          <w:rFonts w:ascii="標楷體" w:eastAsia="標楷體" w:hAnsi="標楷體" w:hint="eastAsia"/>
        </w:rPr>
        <w:t>招收人數：</w:t>
      </w:r>
      <w:r w:rsidR="00AA3EB1">
        <w:rPr>
          <w:rFonts w:ascii="標楷體" w:eastAsia="標楷體" w:hAnsi="標楷體" w:hint="eastAsia"/>
        </w:rPr>
        <w:t>16</w:t>
      </w:r>
      <w:r w:rsidRPr="00754155">
        <w:rPr>
          <w:rFonts w:ascii="標楷體" w:eastAsia="標楷體" w:hAnsi="標楷體" w:hint="eastAsia"/>
        </w:rPr>
        <w:t>～2</w:t>
      </w:r>
      <w:r w:rsidR="00CF72DB">
        <w:rPr>
          <w:rFonts w:ascii="標楷體" w:eastAsia="標楷體" w:hAnsi="標楷體" w:hint="eastAsia"/>
        </w:rPr>
        <w:t>0</w:t>
      </w:r>
      <w:r w:rsidR="00AA3EB1">
        <w:rPr>
          <w:rFonts w:ascii="標楷體" w:eastAsia="標楷體" w:hAnsi="標楷體" w:hint="eastAsia"/>
        </w:rPr>
        <w:t>名</w:t>
      </w:r>
      <w:r w:rsidRPr="00754155">
        <w:rPr>
          <w:rFonts w:ascii="標楷體" w:eastAsia="標楷體" w:hAnsi="標楷體" w:hint="eastAsia"/>
        </w:rPr>
        <w:t>(</w:t>
      </w:r>
      <w:r w:rsidR="00AA3EB1">
        <w:rPr>
          <w:rFonts w:ascii="標楷體" w:eastAsia="標楷體" w:hAnsi="標楷體" w:hint="eastAsia"/>
        </w:rPr>
        <w:t>每位兒童</w:t>
      </w:r>
      <w:r w:rsidRPr="00754155">
        <w:rPr>
          <w:rFonts w:ascii="標楷體" w:eastAsia="標楷體" w:hAnsi="標楷體" w:hint="eastAsia"/>
        </w:rPr>
        <w:t>需有1</w:t>
      </w:r>
      <w:r w:rsidR="00AA3EB1">
        <w:rPr>
          <w:rFonts w:ascii="標楷體" w:eastAsia="標楷體" w:hAnsi="標楷體" w:hint="eastAsia"/>
        </w:rPr>
        <w:t>位陪同學習之家長</w:t>
      </w:r>
      <w:r w:rsidRPr="00754155">
        <w:rPr>
          <w:rFonts w:ascii="標楷體" w:eastAsia="標楷體" w:hAnsi="標楷體" w:hint="eastAsia"/>
        </w:rPr>
        <w:t>)</w:t>
      </w:r>
      <w:r w:rsidR="00AE1A20" w:rsidRPr="00AE1A20">
        <w:rPr>
          <w:rFonts w:ascii="標楷體" w:eastAsia="標楷體" w:hAnsi="標楷體"/>
          <w:noProof/>
        </w:rPr>
        <w:t xml:space="preserve"> </w:t>
      </w:r>
    </w:p>
    <w:p w:rsidR="00D75B80" w:rsidRPr="00AB27BC" w:rsidRDefault="00AA4787" w:rsidP="00791D4A">
      <w:pPr>
        <w:pStyle w:val="a4"/>
        <w:numPr>
          <w:ilvl w:val="0"/>
          <w:numId w:val="2"/>
        </w:numPr>
        <w:spacing w:line="276" w:lineRule="auto"/>
        <w:ind w:leftChars="177" w:left="907" w:hanging="482"/>
        <w:rPr>
          <w:rFonts w:ascii="標楷體" w:eastAsia="標楷體" w:hAnsi="標楷體" w:hint="eastAsia"/>
        </w:rPr>
      </w:pPr>
      <w:r w:rsidRPr="00754155">
        <w:rPr>
          <w:rFonts w:ascii="標楷體" w:eastAsia="標楷體" w:hAnsi="標楷體"/>
        </w:rPr>
        <w:t>報名時間：自即日起至</w:t>
      </w:r>
      <w:r w:rsidRPr="00754155">
        <w:rPr>
          <w:rFonts w:ascii="標楷體" w:eastAsia="標楷體" w:hAnsi="標楷體"/>
          <w:b/>
          <w:u w:val="single"/>
        </w:rPr>
        <w:t>202</w:t>
      </w:r>
      <w:r w:rsidR="00D75B80">
        <w:rPr>
          <w:rFonts w:ascii="標楷體" w:eastAsia="標楷體" w:hAnsi="標楷體" w:hint="eastAsia"/>
          <w:b/>
          <w:u w:val="single"/>
        </w:rPr>
        <w:t>6</w:t>
      </w:r>
      <w:r w:rsidRPr="00754155">
        <w:rPr>
          <w:rFonts w:ascii="標楷體" w:eastAsia="標楷體" w:hAnsi="標楷體"/>
          <w:b/>
          <w:u w:val="single"/>
        </w:rPr>
        <w:t>年</w:t>
      </w:r>
      <w:r w:rsidR="00D75B80">
        <w:rPr>
          <w:rFonts w:ascii="標楷體" w:eastAsia="標楷體" w:hAnsi="標楷體" w:hint="eastAsia"/>
          <w:b/>
          <w:u w:val="single"/>
        </w:rPr>
        <w:t>2</w:t>
      </w:r>
      <w:r w:rsidRPr="00754155">
        <w:rPr>
          <w:rFonts w:ascii="標楷體" w:eastAsia="標楷體" w:hAnsi="標楷體"/>
          <w:b/>
          <w:u w:val="single"/>
        </w:rPr>
        <w:t>月</w:t>
      </w:r>
      <w:r w:rsidR="00D75B80">
        <w:rPr>
          <w:rFonts w:ascii="標楷體" w:eastAsia="標楷體" w:hAnsi="標楷體" w:hint="eastAsia"/>
          <w:b/>
          <w:u w:val="single"/>
        </w:rPr>
        <w:t>25</w:t>
      </w:r>
      <w:r w:rsidRPr="00754155">
        <w:rPr>
          <w:rFonts w:ascii="標楷體" w:eastAsia="標楷體" w:hAnsi="標楷體"/>
          <w:b/>
          <w:u w:val="single"/>
        </w:rPr>
        <w:t>日</w:t>
      </w:r>
      <w:r w:rsidRPr="00754155">
        <w:rPr>
          <w:rFonts w:ascii="標楷體" w:eastAsia="標楷體" w:hAnsi="標楷體"/>
        </w:rPr>
        <w:t>截止。</w:t>
      </w:r>
    </w:p>
    <w:p w:rsidR="00AE1A20" w:rsidRPr="0026188A" w:rsidRDefault="00A44423" w:rsidP="00791D4A">
      <w:pPr>
        <w:pStyle w:val="a4"/>
        <w:numPr>
          <w:ilvl w:val="0"/>
          <w:numId w:val="2"/>
        </w:numPr>
        <w:spacing w:line="276" w:lineRule="auto"/>
        <w:ind w:leftChars="177"/>
        <w:rPr>
          <w:rFonts w:ascii="標楷體" w:eastAsia="標楷體" w:hAnsi="標楷體"/>
        </w:rPr>
      </w:pPr>
      <w:r w:rsidRPr="0026188A">
        <w:rPr>
          <w:rFonts w:ascii="標楷體" w:eastAsia="標楷體" w:hAnsi="標楷體"/>
        </w:rPr>
        <w:t>報名方式：請填妥</w:t>
      </w:r>
      <w:r w:rsidRPr="0026188A">
        <w:rPr>
          <w:rFonts w:ascii="標楷體" w:eastAsia="標楷體" w:hAnsi="標楷體" w:hint="eastAsia"/>
        </w:rPr>
        <w:t>線上表單</w:t>
      </w:r>
      <w:hyperlink r:id="rId8" w:history="1">
        <w:r w:rsidR="0026188A" w:rsidRPr="0026188A">
          <w:rPr>
            <w:rStyle w:val="a3"/>
            <w:rFonts w:ascii="標楷體" w:eastAsia="標楷體" w:hAnsi="標楷體"/>
          </w:rPr>
          <w:t>https://forms.gle/xoLEYrVsWvTMcV7Z7</w:t>
        </w:r>
      </w:hyperlink>
      <w:r w:rsidR="0026188A" w:rsidRPr="0026188A">
        <w:rPr>
          <w:rFonts w:ascii="標楷體" w:eastAsia="標楷體" w:hAnsi="標楷體"/>
        </w:rPr>
        <w:br/>
      </w:r>
      <w:r w:rsidRPr="0026188A">
        <w:rPr>
          <w:rFonts w:ascii="標楷體" w:eastAsia="標楷體" w:hAnsi="標楷體"/>
        </w:rPr>
        <w:t>並請</w:t>
      </w:r>
      <w:r w:rsidR="00C658FD" w:rsidRPr="0026188A">
        <w:rPr>
          <w:rFonts w:ascii="標楷體" w:eastAsia="標楷體" w:hAnsi="標楷體" w:hint="eastAsia"/>
        </w:rPr>
        <w:t>來</w:t>
      </w:r>
      <w:r w:rsidRPr="0026188A">
        <w:rPr>
          <w:rFonts w:ascii="標楷體" w:eastAsia="標楷體" w:hAnsi="標楷體"/>
        </w:rPr>
        <w:t>電確認(0</w:t>
      </w:r>
      <w:r w:rsidRPr="0026188A">
        <w:rPr>
          <w:rFonts w:ascii="標楷體" w:eastAsia="標楷體" w:hAnsi="標楷體" w:hint="eastAsia"/>
        </w:rPr>
        <w:t>3</w:t>
      </w:r>
      <w:r w:rsidRPr="0026188A">
        <w:rPr>
          <w:rFonts w:ascii="標楷體" w:eastAsia="標楷體" w:hAnsi="標楷體"/>
        </w:rPr>
        <w:t>)</w:t>
      </w:r>
      <w:r w:rsidRPr="0026188A">
        <w:rPr>
          <w:rFonts w:ascii="標楷體" w:eastAsia="標楷體" w:hAnsi="標楷體" w:hint="eastAsia"/>
        </w:rPr>
        <w:t>547</w:t>
      </w:r>
      <w:r w:rsidRPr="0026188A">
        <w:rPr>
          <w:rFonts w:ascii="標楷體" w:eastAsia="標楷體" w:hAnsi="標楷體"/>
        </w:rPr>
        <w:t>-</w:t>
      </w:r>
      <w:r w:rsidRPr="0026188A">
        <w:rPr>
          <w:rFonts w:ascii="標楷體" w:eastAsia="標楷體" w:hAnsi="標楷體" w:hint="eastAsia"/>
        </w:rPr>
        <w:t>5528分機</w:t>
      </w:r>
      <w:r w:rsidR="00CE22B2" w:rsidRPr="0026188A">
        <w:rPr>
          <w:rFonts w:ascii="標楷體" w:eastAsia="標楷體" w:hAnsi="標楷體" w:hint="eastAsia"/>
        </w:rPr>
        <w:t>1</w:t>
      </w:r>
      <w:r w:rsidR="00CE22B2" w:rsidRPr="0026188A">
        <w:rPr>
          <w:rFonts w:ascii="標楷體" w:eastAsia="標楷體" w:hAnsi="標楷體"/>
        </w:rPr>
        <w:t>008</w:t>
      </w:r>
      <w:r w:rsidR="00CE22B2" w:rsidRPr="0026188A">
        <w:rPr>
          <w:rFonts w:ascii="標楷體" w:eastAsia="標楷體" w:hAnsi="標楷體" w:hint="eastAsia"/>
        </w:rPr>
        <w:t>蔡社工</w:t>
      </w:r>
      <w:r w:rsidRPr="0026188A">
        <w:rPr>
          <w:rFonts w:ascii="標楷體" w:eastAsia="標楷體" w:hAnsi="標楷體" w:hint="eastAsia"/>
        </w:rPr>
        <w:t xml:space="preserve"> </w:t>
      </w:r>
      <w:r w:rsidRPr="0026188A">
        <w:rPr>
          <w:rFonts w:ascii="標楷體" w:eastAsia="標楷體" w:hAnsi="標楷體"/>
        </w:rPr>
        <w:t>。</w:t>
      </w:r>
    </w:p>
    <w:p w:rsidR="00AA4787" w:rsidRPr="0065753F" w:rsidRDefault="00AA4787" w:rsidP="00791D4A">
      <w:pPr>
        <w:pStyle w:val="a4"/>
        <w:numPr>
          <w:ilvl w:val="0"/>
          <w:numId w:val="2"/>
        </w:numPr>
        <w:spacing w:line="276" w:lineRule="auto"/>
        <w:ind w:leftChars="177"/>
        <w:rPr>
          <w:rFonts w:ascii="標楷體" w:eastAsia="標楷體" w:hAnsi="標楷體"/>
        </w:rPr>
      </w:pPr>
      <w:r w:rsidRPr="0065753F">
        <w:rPr>
          <w:rFonts w:ascii="標楷體" w:eastAsia="標楷體" w:hAnsi="標楷體" w:hint="eastAsia"/>
        </w:rPr>
        <w:t xml:space="preserve">課程內容： </w:t>
      </w:r>
    </w:p>
    <w:tbl>
      <w:tblPr>
        <w:tblStyle w:val="a9"/>
        <w:tblW w:w="6538" w:type="dxa"/>
        <w:tblInd w:w="1958" w:type="dxa"/>
        <w:tblLook w:val="04A0" w:firstRow="1" w:lastRow="0" w:firstColumn="1" w:lastColumn="0" w:noHBand="0" w:noVBand="1"/>
      </w:tblPr>
      <w:tblGrid>
        <w:gridCol w:w="1928"/>
        <w:gridCol w:w="2342"/>
        <w:gridCol w:w="2268"/>
      </w:tblGrid>
      <w:tr w:rsidR="0073732C" w:rsidRPr="00754155" w:rsidTr="00AB27BC">
        <w:trPr>
          <w:trHeight w:val="368"/>
        </w:trPr>
        <w:tc>
          <w:tcPr>
            <w:tcW w:w="1928" w:type="dxa"/>
            <w:shd w:val="clear" w:color="auto" w:fill="auto"/>
            <w:vAlign w:val="center"/>
          </w:tcPr>
          <w:p w:rsidR="0073732C" w:rsidRPr="00754155" w:rsidRDefault="0073732C" w:rsidP="001C58AC">
            <w:pPr>
              <w:tabs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54155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73732C" w:rsidRPr="00754155" w:rsidRDefault="0073732C" w:rsidP="001C58AC">
            <w:pPr>
              <w:tabs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54155">
              <w:rPr>
                <w:rFonts w:ascii="標楷體" w:eastAsia="標楷體" w:hAnsi="標楷體" w:hint="eastAsia"/>
                <w:b/>
                <w:sz w:val="22"/>
              </w:rPr>
              <w:t>課程名稱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732C" w:rsidRPr="00754155" w:rsidRDefault="0073732C" w:rsidP="001C58AC">
            <w:pPr>
              <w:tabs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54155">
              <w:rPr>
                <w:rFonts w:ascii="標楷體" w:eastAsia="標楷體" w:hAnsi="標楷體" w:hint="eastAsia"/>
                <w:b/>
                <w:sz w:val="22"/>
              </w:rPr>
              <w:t>地點</w:t>
            </w:r>
          </w:p>
        </w:tc>
      </w:tr>
      <w:tr w:rsidR="0073732C" w:rsidRPr="00754155" w:rsidTr="00AB27BC">
        <w:trPr>
          <w:trHeight w:val="432"/>
        </w:trPr>
        <w:tc>
          <w:tcPr>
            <w:tcW w:w="1928" w:type="dxa"/>
            <w:shd w:val="clear" w:color="auto" w:fill="auto"/>
            <w:vAlign w:val="center"/>
          </w:tcPr>
          <w:p w:rsidR="0073732C" w:rsidRPr="00754155" w:rsidRDefault="00F34D0D" w:rsidP="00F34D0D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4155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="00AB27BC" w:rsidRPr="00754155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754155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54155">
              <w:rPr>
                <w:rFonts w:ascii="標楷體" w:eastAsia="標楷體" w:hAnsi="標楷體" w:hint="eastAsia"/>
                <w:sz w:val="22"/>
                <w:szCs w:val="22"/>
              </w:rPr>
              <w:t>0-</w:t>
            </w:r>
            <w:r w:rsidR="00BF3E48">
              <w:rPr>
                <w:rFonts w:ascii="標楷體" w:eastAsia="標楷體" w:hAnsi="標楷體"/>
                <w:sz w:val="22"/>
                <w:szCs w:val="22"/>
              </w:rPr>
              <w:t>13</w:t>
            </w:r>
            <w:r w:rsidR="00AB27BC" w:rsidRPr="00754155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754155"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73732C" w:rsidRPr="00AB27BC" w:rsidRDefault="009E40D1" w:rsidP="00F34D0D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AB27BC">
              <w:rPr>
                <w:rFonts w:ascii="標楷體" w:eastAsia="標楷體" w:hAnsi="標楷體" w:hint="eastAsia"/>
              </w:rPr>
              <w:t>學員</w:t>
            </w:r>
            <w:r w:rsidR="00F34D0D" w:rsidRPr="00AB27B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732C" w:rsidRPr="00AB27BC" w:rsidRDefault="00F34D0D" w:rsidP="001C58AC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AB27BC">
              <w:rPr>
                <w:rFonts w:ascii="標楷體" w:eastAsia="標楷體" w:hAnsi="標楷體" w:hint="eastAsia"/>
              </w:rPr>
              <w:t>感統教室</w:t>
            </w:r>
            <w:r w:rsidR="00AA3EB1" w:rsidRPr="00AB27BC">
              <w:rPr>
                <w:rFonts w:ascii="標楷體" w:eastAsia="標楷體" w:hAnsi="標楷體" w:hint="eastAsia"/>
              </w:rPr>
              <w:t>走廊</w:t>
            </w:r>
          </w:p>
        </w:tc>
      </w:tr>
      <w:tr w:rsidR="00F34D0D" w:rsidRPr="00754155" w:rsidTr="00AB27BC">
        <w:trPr>
          <w:trHeight w:val="432"/>
        </w:trPr>
        <w:tc>
          <w:tcPr>
            <w:tcW w:w="1928" w:type="dxa"/>
            <w:shd w:val="clear" w:color="auto" w:fill="auto"/>
            <w:vAlign w:val="center"/>
          </w:tcPr>
          <w:p w:rsidR="00F34D0D" w:rsidRPr="00754155" w:rsidRDefault="00AB27BC" w:rsidP="00754155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13:30-</w:t>
            </w:r>
            <w:r w:rsidR="00F34D0D" w:rsidRPr="00754155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F34D0D" w:rsidRPr="00754155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="00F34D0D" w:rsidRPr="00754155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754155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="00F34D0D" w:rsidRPr="007541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34D0D" w:rsidRPr="00AB27BC" w:rsidRDefault="00F34D0D" w:rsidP="00F34D0D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AB27BC">
              <w:rPr>
                <w:rFonts w:ascii="標楷體" w:eastAsia="標楷體" w:hAnsi="標楷體" w:hint="eastAsia"/>
              </w:rPr>
              <w:t>感統多感官</w:t>
            </w:r>
            <w:r w:rsidR="009E40D1" w:rsidRPr="00AB27BC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4D0D" w:rsidRPr="00AB27BC" w:rsidRDefault="00F34D0D" w:rsidP="00F34D0D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AB27BC">
              <w:rPr>
                <w:rFonts w:ascii="標楷體" w:eastAsia="標楷體" w:hAnsi="標楷體" w:hint="eastAsia"/>
              </w:rPr>
              <w:t>感統教室</w:t>
            </w:r>
          </w:p>
        </w:tc>
      </w:tr>
      <w:tr w:rsidR="00F34D0D" w:rsidRPr="00754155" w:rsidTr="00AB27BC">
        <w:trPr>
          <w:trHeight w:val="432"/>
        </w:trPr>
        <w:tc>
          <w:tcPr>
            <w:tcW w:w="1928" w:type="dxa"/>
            <w:shd w:val="clear" w:color="auto" w:fill="auto"/>
            <w:vAlign w:val="center"/>
          </w:tcPr>
          <w:p w:rsidR="00F34D0D" w:rsidRPr="00754155" w:rsidRDefault="00F34D0D" w:rsidP="00754155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4155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754155">
              <w:rPr>
                <w:rFonts w:ascii="標楷體" w:eastAsia="標楷體" w:hAnsi="標楷體"/>
                <w:sz w:val="22"/>
                <w:szCs w:val="22"/>
              </w:rPr>
              <w:t>4:20-14</w:t>
            </w:r>
            <w:r w:rsidRPr="00754155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754155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Pr="00754155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34D0D" w:rsidRPr="00AB27BC" w:rsidRDefault="00CE22B2" w:rsidP="00FE0454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AB27BC">
              <w:rPr>
                <w:rFonts w:ascii="標楷體" w:eastAsia="標楷體" w:hAnsi="標楷體" w:hint="eastAsia"/>
              </w:rPr>
              <w:t>休息</w:t>
            </w:r>
            <w:r w:rsidR="00FE0454" w:rsidRPr="00AB27B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4D0D" w:rsidRPr="00AB27BC" w:rsidRDefault="00BF3E48" w:rsidP="00F34D0D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AB27BC">
              <w:rPr>
                <w:rFonts w:ascii="標楷體" w:eastAsia="標楷體" w:hAnsi="標楷體" w:hint="eastAsia"/>
              </w:rPr>
              <w:t>走廊/花園</w:t>
            </w:r>
          </w:p>
        </w:tc>
      </w:tr>
      <w:tr w:rsidR="00F34D0D" w:rsidRPr="00EB4A36" w:rsidTr="00AB27BC">
        <w:trPr>
          <w:trHeight w:val="432"/>
        </w:trPr>
        <w:tc>
          <w:tcPr>
            <w:tcW w:w="1928" w:type="dxa"/>
            <w:shd w:val="clear" w:color="auto" w:fill="auto"/>
            <w:vAlign w:val="center"/>
          </w:tcPr>
          <w:p w:rsidR="00F34D0D" w:rsidRPr="00754155" w:rsidRDefault="00754155" w:rsidP="00F34D0D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="00F34D0D" w:rsidRPr="00754155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="00AB27BC">
              <w:rPr>
                <w:rFonts w:ascii="標楷體" w:eastAsia="標楷體" w:hAnsi="標楷體" w:hint="eastAsia"/>
                <w:sz w:val="22"/>
                <w:szCs w:val="22"/>
              </w:rPr>
              <w:t>0-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F34D0D" w:rsidRPr="00754155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F34D0D" w:rsidRPr="00754155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="00F34D0D" w:rsidRPr="007541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34D0D" w:rsidRPr="00AB27BC" w:rsidRDefault="00F34D0D" w:rsidP="00F34D0D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AB27BC">
              <w:rPr>
                <w:rFonts w:ascii="標楷體" w:eastAsia="標楷體" w:hAnsi="標楷體" w:hint="eastAsia"/>
              </w:rPr>
              <w:t>音樂遊戲</w:t>
            </w:r>
            <w:r w:rsidR="009E40D1" w:rsidRPr="00AB27BC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4D0D" w:rsidRPr="00AB27BC" w:rsidRDefault="00F34D0D" w:rsidP="009E40D1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AB27BC">
              <w:rPr>
                <w:rFonts w:ascii="標楷體" w:eastAsia="標楷體" w:hAnsi="標楷體" w:hint="eastAsia"/>
              </w:rPr>
              <w:t>團體諮商室</w:t>
            </w:r>
          </w:p>
        </w:tc>
      </w:tr>
    </w:tbl>
    <w:p w:rsidR="00AB27BC" w:rsidRDefault="00AB27BC" w:rsidP="00AB27BC">
      <w:pPr>
        <w:pStyle w:val="a4"/>
        <w:spacing w:line="340" w:lineRule="exact"/>
        <w:ind w:leftChars="0" w:left="850"/>
        <w:rPr>
          <w:rFonts w:ascii="標楷體" w:eastAsia="標楷體" w:hAnsi="標楷體" w:hint="eastAsia"/>
          <w:color w:val="0070C0"/>
        </w:rPr>
      </w:pPr>
    </w:p>
    <w:p w:rsidR="00042D65" w:rsidRPr="000A5ABD" w:rsidRDefault="00042D65" w:rsidP="00E858B1">
      <w:pPr>
        <w:pStyle w:val="a4"/>
        <w:numPr>
          <w:ilvl w:val="0"/>
          <w:numId w:val="3"/>
        </w:numPr>
        <w:spacing w:line="276" w:lineRule="auto"/>
        <w:ind w:leftChars="354" w:left="850" w:firstLine="0"/>
        <w:rPr>
          <w:rFonts w:ascii="標楷體" w:eastAsia="標楷體" w:hAnsi="標楷體"/>
          <w:color w:val="0070C0"/>
        </w:rPr>
      </w:pPr>
      <w:r w:rsidRPr="000A5ABD">
        <w:rPr>
          <w:rFonts w:ascii="標楷體" w:eastAsia="標楷體" w:hAnsi="標楷體" w:hint="eastAsia"/>
          <w:color w:val="0070C0"/>
        </w:rPr>
        <w:t>本課程開放舊生報名，</w:t>
      </w:r>
      <w:r w:rsidRPr="00AB27BC">
        <w:rPr>
          <w:rFonts w:ascii="標楷體" w:eastAsia="標楷體" w:hAnsi="標楷體" w:hint="eastAsia"/>
          <w:color w:val="0070C0"/>
          <w:u w:val="single"/>
        </w:rPr>
        <w:t>新生務必出席3/7初評課程始可受理報名</w:t>
      </w:r>
    </w:p>
    <w:p w:rsidR="00042D65" w:rsidRDefault="00042D65" w:rsidP="00E858B1">
      <w:pPr>
        <w:pStyle w:val="a4"/>
        <w:numPr>
          <w:ilvl w:val="0"/>
          <w:numId w:val="3"/>
        </w:numPr>
        <w:spacing w:line="276" w:lineRule="auto"/>
        <w:ind w:leftChars="354" w:left="850" w:firstLine="0"/>
        <w:rPr>
          <w:rFonts w:ascii="標楷體" w:eastAsia="標楷體" w:hAnsi="標楷體"/>
          <w:color w:val="0070C0"/>
        </w:rPr>
      </w:pPr>
      <w:r>
        <w:rPr>
          <w:rFonts w:ascii="標楷體" w:eastAsia="標楷體" w:hAnsi="標楷體" w:hint="eastAsia"/>
          <w:color w:val="0070C0"/>
        </w:rPr>
        <w:t>連續</w:t>
      </w:r>
      <w:r w:rsidRPr="000A5ABD">
        <w:rPr>
          <w:rFonts w:ascii="標楷體" w:eastAsia="標楷體" w:hAnsi="標楷體" w:hint="eastAsia"/>
          <w:color w:val="0070C0"/>
        </w:rPr>
        <w:t>性課程不開放單堂報名，以能全程出席的學員優先，敬請見諒</w:t>
      </w:r>
    </w:p>
    <w:p w:rsidR="00042D65" w:rsidRDefault="00042D65" w:rsidP="00E858B1">
      <w:pPr>
        <w:pStyle w:val="a4"/>
        <w:numPr>
          <w:ilvl w:val="0"/>
          <w:numId w:val="3"/>
        </w:numPr>
        <w:spacing w:line="276" w:lineRule="auto"/>
        <w:ind w:leftChars="354" w:left="850" w:firstLine="0"/>
        <w:rPr>
          <w:rFonts w:ascii="標楷體" w:eastAsia="標楷體" w:hAnsi="標楷體"/>
          <w:b/>
          <w:color w:val="0070C0"/>
        </w:rPr>
      </w:pPr>
      <w:r w:rsidRPr="007661B2">
        <w:rPr>
          <w:rFonts w:ascii="標楷體" w:eastAsia="標楷體" w:hAnsi="標楷體" w:hint="eastAsia"/>
          <w:b/>
          <w:color w:val="0070C0"/>
        </w:rPr>
        <w:t>出席狀況不理想之學員，將影響下期課程報名權益，務請珍惜資源</w:t>
      </w:r>
    </w:p>
    <w:p w:rsidR="00042D65" w:rsidRPr="00042D65" w:rsidRDefault="00042D65" w:rsidP="00E858B1">
      <w:pPr>
        <w:pStyle w:val="a4"/>
        <w:numPr>
          <w:ilvl w:val="0"/>
          <w:numId w:val="3"/>
        </w:numPr>
        <w:spacing w:line="276" w:lineRule="auto"/>
        <w:ind w:leftChars="354" w:left="850" w:firstLine="0"/>
        <w:rPr>
          <w:rFonts w:ascii="標楷體" w:eastAsia="標楷體" w:hAnsi="標楷體"/>
          <w:b/>
          <w:color w:val="0070C0"/>
        </w:rPr>
      </w:pPr>
      <w:r w:rsidRPr="00042D65">
        <w:rPr>
          <w:rFonts w:ascii="標楷體" w:eastAsia="標楷體" w:hAnsi="標楷體" w:hint="eastAsia"/>
          <w:color w:val="0070C0"/>
        </w:rPr>
        <w:t>為保障病友活動</w:t>
      </w:r>
      <w:r w:rsidR="00AB27BC">
        <w:rPr>
          <w:rFonts w:ascii="標楷體" w:eastAsia="標楷體" w:hAnsi="標楷體" w:hint="eastAsia"/>
          <w:color w:val="0070C0"/>
        </w:rPr>
        <w:t>安全，</w:t>
      </w:r>
      <w:r w:rsidRPr="00042D65">
        <w:rPr>
          <w:rFonts w:ascii="標楷體" w:eastAsia="標楷體" w:hAnsi="標楷體" w:hint="eastAsia"/>
          <w:color w:val="0070C0"/>
        </w:rPr>
        <w:t>於</w:t>
      </w:r>
      <w:r w:rsidR="00AB27BC">
        <w:rPr>
          <w:rFonts w:ascii="標楷體" w:eastAsia="標楷體" w:hAnsi="標楷體" w:hint="eastAsia"/>
          <w:color w:val="0070C0"/>
        </w:rPr>
        <w:t>活動現場填寫</w:t>
      </w:r>
      <w:r w:rsidRPr="00042D65">
        <w:rPr>
          <w:rFonts w:ascii="標楷體" w:eastAsia="標楷體" w:hAnsi="標楷體" w:hint="eastAsia"/>
          <w:color w:val="0070C0"/>
        </w:rPr>
        <w:t>「</w:t>
      </w:r>
      <w:r w:rsidRPr="00042D65">
        <w:rPr>
          <w:rFonts w:ascii="標楷體" w:eastAsia="標楷體" w:hAnsi="標楷體" w:hint="eastAsia"/>
          <w:b/>
          <w:color w:val="0070C0"/>
        </w:rPr>
        <w:t>安全同意書</w:t>
      </w:r>
      <w:r w:rsidRPr="00042D65">
        <w:rPr>
          <w:rFonts w:ascii="標楷體" w:eastAsia="標楷體" w:hAnsi="標楷體" w:hint="eastAsia"/>
          <w:color w:val="0070C0"/>
        </w:rPr>
        <w:t>」，未填寫者視同未完成報名</w:t>
      </w:r>
    </w:p>
    <w:p w:rsidR="00042D65" w:rsidRDefault="00042D65" w:rsidP="00042D65">
      <w:pPr>
        <w:pStyle w:val="a4"/>
        <w:spacing w:line="340" w:lineRule="exact"/>
        <w:ind w:leftChars="0" w:left="622"/>
        <w:rPr>
          <w:rFonts w:ascii="標楷體" w:eastAsia="標楷體" w:hAnsi="標楷體"/>
        </w:rPr>
      </w:pPr>
    </w:p>
    <w:p w:rsidR="00AB27BC" w:rsidRDefault="00AB27BC" w:rsidP="00042D65">
      <w:pPr>
        <w:pStyle w:val="a4"/>
        <w:spacing w:line="340" w:lineRule="exact"/>
        <w:ind w:leftChars="0" w:left="622"/>
        <w:rPr>
          <w:rFonts w:ascii="標楷體" w:eastAsia="標楷體" w:hAnsi="標楷體"/>
        </w:rPr>
      </w:pPr>
    </w:p>
    <w:p w:rsidR="00AB27BC" w:rsidRPr="00AB27BC" w:rsidRDefault="00AB27BC" w:rsidP="00042D65">
      <w:pPr>
        <w:pStyle w:val="a4"/>
        <w:spacing w:line="340" w:lineRule="exact"/>
        <w:ind w:leftChars="0" w:left="622"/>
        <w:rPr>
          <w:rFonts w:ascii="標楷體" w:eastAsia="標楷體" w:hAnsi="標楷體" w:hint="eastAsia"/>
        </w:rPr>
      </w:pPr>
    </w:p>
    <w:p w:rsidR="00AA4787" w:rsidRPr="00EB4A36" w:rsidRDefault="00AB27BC" w:rsidP="0065753F">
      <w:pPr>
        <w:pStyle w:val="a4"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34F43E8" wp14:editId="22ECEC22">
            <wp:simplePos x="0" y="0"/>
            <wp:positionH relativeFrom="column">
              <wp:posOffset>297180</wp:posOffset>
            </wp:positionH>
            <wp:positionV relativeFrom="paragraph">
              <wp:posOffset>304165</wp:posOffset>
            </wp:positionV>
            <wp:extent cx="6130290" cy="2133600"/>
            <wp:effectExtent l="0" t="0" r="381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787" w:rsidRPr="00EB4A36">
        <w:rPr>
          <w:rFonts w:ascii="標楷體" w:eastAsia="標楷體" w:hAnsi="標楷體" w:hint="eastAsia"/>
        </w:rPr>
        <w:t>師資介紹：</w:t>
      </w:r>
    </w:p>
    <w:p w:rsidR="00AB27BC" w:rsidRDefault="00AB27BC" w:rsidP="00E17BFF">
      <w:pPr>
        <w:spacing w:line="0" w:lineRule="atLeast"/>
        <w:ind w:firstLineChars="200" w:firstLine="480"/>
        <w:rPr>
          <w:rFonts w:ascii="標楷體" w:eastAsia="標楷體" w:hAnsi="標楷體" w:hint="eastAsia"/>
          <w:b/>
          <w:bdr w:val="single" w:sz="4" w:space="0" w:color="auto"/>
        </w:rPr>
      </w:pPr>
    </w:p>
    <w:p w:rsidR="00E17BFF" w:rsidRPr="00AB27BC" w:rsidRDefault="00E17BFF" w:rsidP="00AB27BC">
      <w:pPr>
        <w:pStyle w:val="a4"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/>
        </w:rPr>
      </w:pPr>
      <w:r w:rsidRPr="00AB27BC">
        <w:rPr>
          <w:rFonts w:ascii="標楷體" w:eastAsia="標楷體" w:hAnsi="標楷體"/>
        </w:rPr>
        <w:t>交通資訊</w:t>
      </w:r>
    </w:p>
    <w:p w:rsidR="00E17BFF" w:rsidRPr="00EB4A36" w:rsidRDefault="009E40D1" w:rsidP="00E858B1">
      <w:pPr>
        <w:spacing w:line="360" w:lineRule="auto"/>
        <w:ind w:leftChars="59" w:left="142"/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E17BFF" w:rsidRPr="00EB4A36">
        <w:rPr>
          <w:rFonts w:ascii="標楷體" w:eastAsia="標楷體" w:hAnsi="標楷體" w:cs="Times New Roman" w:hint="eastAsia"/>
          <w:szCs w:val="24"/>
        </w:rPr>
        <w:t xml:space="preserve">自行開車前往：罕見家園 </w:t>
      </w:r>
      <w:r w:rsidR="00E17BFF" w:rsidRPr="00EB4A36">
        <w:rPr>
          <w:rFonts w:ascii="標楷體" w:eastAsia="標楷體" w:hAnsi="標楷體" w:cs="Times New Roman"/>
          <w:szCs w:val="24"/>
        </w:rPr>
        <w:t>(</w:t>
      </w:r>
      <w:r w:rsidR="00E17BFF" w:rsidRPr="00EB4A36">
        <w:rPr>
          <w:rFonts w:ascii="標楷體" w:eastAsia="標楷體" w:hAnsi="標楷體" w:cs="Times New Roman" w:hint="eastAsia"/>
          <w:szCs w:val="24"/>
        </w:rPr>
        <w:t>新竹縣關西鎮東平里</w:t>
      </w:r>
      <w:r w:rsidR="00E17BFF" w:rsidRPr="00EB4A36">
        <w:rPr>
          <w:rFonts w:ascii="標楷體" w:eastAsia="標楷體" w:hAnsi="標楷體" w:cs="Times New Roman"/>
          <w:szCs w:val="24"/>
        </w:rPr>
        <w:t>9</w:t>
      </w:r>
      <w:r w:rsidR="00E17BFF" w:rsidRPr="00EB4A36">
        <w:rPr>
          <w:rFonts w:ascii="標楷體" w:eastAsia="標楷體" w:hAnsi="標楷體" w:cs="Times New Roman" w:hint="eastAsia"/>
          <w:szCs w:val="24"/>
        </w:rPr>
        <w:t>鄰小東坑</w:t>
      </w:r>
      <w:r w:rsidR="00E17BFF" w:rsidRPr="00EB4A36">
        <w:rPr>
          <w:rFonts w:ascii="標楷體" w:eastAsia="標楷體" w:hAnsi="標楷體" w:cs="Times New Roman"/>
          <w:szCs w:val="24"/>
        </w:rPr>
        <w:t>7</w:t>
      </w:r>
      <w:r w:rsidR="00E17BFF" w:rsidRPr="00EB4A36">
        <w:rPr>
          <w:rFonts w:ascii="標楷體" w:eastAsia="標楷體" w:hAnsi="標楷體" w:cs="Times New Roman" w:hint="eastAsia"/>
          <w:szCs w:val="24"/>
        </w:rPr>
        <w:t>之</w:t>
      </w:r>
      <w:r w:rsidR="00E17BFF" w:rsidRPr="00EB4A36">
        <w:rPr>
          <w:rFonts w:ascii="標楷體" w:eastAsia="標楷體" w:hAnsi="標楷體" w:cs="Times New Roman"/>
          <w:szCs w:val="24"/>
        </w:rPr>
        <w:t>6</w:t>
      </w:r>
      <w:r w:rsidR="00E17BFF" w:rsidRPr="00EB4A36">
        <w:rPr>
          <w:rFonts w:ascii="標楷體" w:eastAsia="標楷體" w:hAnsi="標楷體" w:cs="Times New Roman" w:hint="eastAsia"/>
          <w:szCs w:val="24"/>
        </w:rPr>
        <w:t>號</w:t>
      </w:r>
      <w:r w:rsidR="00E17BFF" w:rsidRPr="00EB4A36">
        <w:rPr>
          <w:rFonts w:ascii="標楷體" w:eastAsia="標楷體" w:hAnsi="標楷體" w:cs="Times New Roman"/>
          <w:szCs w:val="24"/>
        </w:rPr>
        <w:t>)</w:t>
      </w:r>
    </w:p>
    <w:p w:rsidR="00910C64" w:rsidRPr="00910C64" w:rsidRDefault="00E17BFF" w:rsidP="00910C64">
      <w:pPr>
        <w:spacing w:line="340" w:lineRule="exact"/>
        <w:ind w:leftChars="177" w:left="425"/>
        <w:rPr>
          <w:rFonts w:ascii="標楷體" w:eastAsia="標楷體" w:hAnsi="標楷體"/>
          <w:sz w:val="22"/>
          <w:szCs w:val="24"/>
        </w:rPr>
      </w:pPr>
      <w:r w:rsidRPr="00910C64">
        <w:rPr>
          <w:rFonts w:ascii="標楷體" w:eastAsia="標楷體" w:hAnsi="標楷體" w:hint="eastAsia"/>
          <w:sz w:val="22"/>
          <w:szCs w:val="24"/>
        </w:rPr>
        <w:t>從國道</w:t>
      </w:r>
      <w:r w:rsidRPr="00910C64">
        <w:rPr>
          <w:rFonts w:ascii="標楷體" w:eastAsia="標楷體" w:hAnsi="標楷體"/>
          <w:sz w:val="22"/>
          <w:szCs w:val="24"/>
        </w:rPr>
        <w:t>3</w:t>
      </w:r>
      <w:r w:rsidRPr="00910C64">
        <w:rPr>
          <w:rFonts w:ascii="標楷體" w:eastAsia="標楷體" w:hAnsi="標楷體" w:hint="eastAsia"/>
          <w:sz w:val="22"/>
          <w:szCs w:val="24"/>
        </w:rPr>
        <w:t>號</w:t>
      </w:r>
      <w:r w:rsidRPr="00910C64">
        <w:rPr>
          <w:rFonts w:ascii="標楷體" w:eastAsia="標楷體" w:hAnsi="標楷體"/>
          <w:sz w:val="22"/>
          <w:szCs w:val="24"/>
        </w:rPr>
        <w:t>73</w:t>
      </w:r>
      <w:r w:rsidRPr="00910C64">
        <w:rPr>
          <w:rFonts w:ascii="標楷體" w:eastAsia="標楷體" w:hAnsi="標楷體" w:hint="eastAsia"/>
          <w:sz w:val="22"/>
          <w:szCs w:val="24"/>
        </w:rPr>
        <w:t>公里高原交流道</w:t>
      </w:r>
      <w:r w:rsidRPr="00910C64">
        <w:rPr>
          <w:rFonts w:ascii="標楷體" w:eastAsia="標楷體" w:hAnsi="標楷體"/>
          <w:sz w:val="22"/>
          <w:szCs w:val="24"/>
        </w:rPr>
        <w:t>(</w:t>
      </w:r>
      <w:r w:rsidRPr="00910C64">
        <w:rPr>
          <w:rFonts w:ascii="標楷體" w:eastAsia="標楷體" w:hAnsi="標楷體" w:hint="eastAsia"/>
          <w:sz w:val="22"/>
          <w:szCs w:val="24"/>
        </w:rPr>
        <w:t>龍潭第二出口</w:t>
      </w:r>
      <w:r w:rsidRPr="00910C64">
        <w:rPr>
          <w:rFonts w:ascii="標楷體" w:eastAsia="標楷體" w:hAnsi="標楷體"/>
          <w:sz w:val="22"/>
          <w:szCs w:val="24"/>
        </w:rPr>
        <w:t>)→ Google map</w:t>
      </w:r>
      <w:r w:rsidRPr="00910C64">
        <w:rPr>
          <w:rFonts w:ascii="標楷體" w:eastAsia="標楷體" w:hAnsi="標楷體" w:hint="eastAsia"/>
          <w:sz w:val="22"/>
          <w:szCs w:val="24"/>
        </w:rPr>
        <w:t>搜尋罕見家園</w:t>
      </w:r>
      <w:r w:rsidRPr="00910C64">
        <w:rPr>
          <w:rFonts w:ascii="標楷體" w:eastAsia="標楷體" w:hAnsi="標楷體"/>
          <w:sz w:val="22"/>
          <w:szCs w:val="24"/>
        </w:rPr>
        <w:t>(</w:t>
      </w:r>
      <w:r w:rsidRPr="00910C64">
        <w:rPr>
          <w:rFonts w:ascii="標楷體" w:eastAsia="標楷體" w:hAnsi="標楷體" w:hint="eastAsia"/>
          <w:sz w:val="22"/>
          <w:szCs w:val="24"/>
        </w:rPr>
        <w:t>新竹六福村遊樂園旁</w:t>
      </w:r>
      <w:r w:rsidRPr="00910C64">
        <w:rPr>
          <w:rFonts w:ascii="標楷體" w:eastAsia="標楷體" w:hAnsi="標楷體"/>
          <w:sz w:val="22"/>
          <w:szCs w:val="24"/>
        </w:rPr>
        <w:t>)</w:t>
      </w:r>
      <w:r w:rsidR="00910C64" w:rsidRPr="00910C64">
        <w:rPr>
          <w:rFonts w:ascii="標楷體" w:eastAsia="標楷體" w:hAnsi="標楷體" w:hint="eastAsia"/>
          <w:sz w:val="22"/>
          <w:szCs w:val="24"/>
        </w:rPr>
        <w:t>。</w:t>
      </w:r>
      <w:r w:rsidR="00E858B1" w:rsidRPr="00910C64">
        <w:rPr>
          <w:rFonts w:ascii="標楷體" w:eastAsia="標楷體" w:hAnsi="標楷體"/>
          <w:sz w:val="22"/>
          <w:szCs w:val="24"/>
        </w:rPr>
        <w:t>Google map</w:t>
      </w:r>
      <w:r w:rsidR="00E858B1" w:rsidRPr="00910C64">
        <w:rPr>
          <w:rFonts w:ascii="標楷體" w:eastAsia="標楷體" w:hAnsi="標楷體" w:hint="eastAsia"/>
          <w:sz w:val="22"/>
          <w:szCs w:val="24"/>
        </w:rPr>
        <w:t>：</w:t>
      </w:r>
      <w:hyperlink r:id="rId10" w:history="1">
        <w:r w:rsidR="00E858B1" w:rsidRPr="00910C64">
          <w:rPr>
            <w:rStyle w:val="a3"/>
            <w:rFonts w:ascii="Times New Roman" w:eastAsia="標楷體" w:hAnsi="Times New Roman" w:cs="Times New Roman"/>
            <w:b/>
            <w:sz w:val="36"/>
            <w:szCs w:val="36"/>
          </w:rPr>
          <w:t>https://maps.app.goo.gl/b8BiUrG61mgnJcZz5</w:t>
        </w:r>
      </w:hyperlink>
      <w:r w:rsidR="00910C64">
        <w:rPr>
          <w:rFonts w:eastAsia="標楷體"/>
          <w:b/>
          <w:color w:val="2E74B5" w:themeColor="accent1" w:themeShade="BF"/>
          <w:sz w:val="36"/>
          <w:szCs w:val="36"/>
        </w:rPr>
        <w:br/>
      </w:r>
      <w:bookmarkStart w:id="0" w:name="_GoBack"/>
      <w:bookmarkEnd w:id="0"/>
    </w:p>
    <w:sectPr w:rsidR="00910C64" w:rsidRPr="00910C64" w:rsidSect="00791D4A">
      <w:pgSz w:w="11906" w:h="16838" w:code="9"/>
      <w:pgMar w:top="709" w:right="849" w:bottom="567" w:left="720" w:header="567" w:footer="567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62" w:rsidRDefault="00E55062" w:rsidP="0086097B">
      <w:r>
        <w:separator/>
      </w:r>
    </w:p>
  </w:endnote>
  <w:endnote w:type="continuationSeparator" w:id="0">
    <w:p w:rsidR="00E55062" w:rsidRDefault="00E55062" w:rsidP="0086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62" w:rsidRDefault="00E55062" w:rsidP="0086097B">
      <w:r>
        <w:separator/>
      </w:r>
    </w:p>
  </w:footnote>
  <w:footnote w:type="continuationSeparator" w:id="0">
    <w:p w:rsidR="00E55062" w:rsidRDefault="00E55062" w:rsidP="0086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34E2"/>
    <w:multiLevelType w:val="hybridMultilevel"/>
    <w:tmpl w:val="5F8ABCA2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12E34B87"/>
    <w:multiLevelType w:val="hybridMultilevel"/>
    <w:tmpl w:val="04FC9B04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" w15:restartNumberingAfterBreak="0">
    <w:nsid w:val="22DC0658"/>
    <w:multiLevelType w:val="hybridMultilevel"/>
    <w:tmpl w:val="DA08102C"/>
    <w:lvl w:ilvl="0" w:tplc="469C5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C24A5D"/>
    <w:multiLevelType w:val="hybridMultilevel"/>
    <w:tmpl w:val="8C22731A"/>
    <w:lvl w:ilvl="0" w:tplc="72B28778">
      <w:start w:val="10"/>
      <w:numFmt w:val="taiwaneseCountingThousand"/>
      <w:lvlText w:val="%1、"/>
      <w:lvlJc w:val="left"/>
      <w:pPr>
        <w:ind w:left="905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5B6A39AD"/>
    <w:multiLevelType w:val="hybridMultilevel"/>
    <w:tmpl w:val="2E7E1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DB41FAF"/>
    <w:multiLevelType w:val="hybridMultilevel"/>
    <w:tmpl w:val="4FF247B8"/>
    <w:lvl w:ilvl="0" w:tplc="CDCC8668">
      <w:start w:val="1"/>
      <w:numFmt w:val="ideographDigital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76C41D38"/>
    <w:multiLevelType w:val="hybridMultilevel"/>
    <w:tmpl w:val="11846558"/>
    <w:lvl w:ilvl="0" w:tplc="CDCC8668">
      <w:start w:val="1"/>
      <w:numFmt w:val="ideographDigital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79020C8F"/>
    <w:multiLevelType w:val="hybridMultilevel"/>
    <w:tmpl w:val="4D0AC6B8"/>
    <w:lvl w:ilvl="0" w:tplc="04090005">
      <w:start w:val="1"/>
      <w:numFmt w:val="bullet"/>
      <w:lvlText w:val="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8" w15:restartNumberingAfterBreak="0">
    <w:nsid w:val="7D975C32"/>
    <w:multiLevelType w:val="hybridMultilevel"/>
    <w:tmpl w:val="FA2C173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26"/>
    <w:rsid w:val="00042D65"/>
    <w:rsid w:val="00047EA3"/>
    <w:rsid w:val="00053A85"/>
    <w:rsid w:val="00067B79"/>
    <w:rsid w:val="0007293D"/>
    <w:rsid w:val="00072BF8"/>
    <w:rsid w:val="000731A4"/>
    <w:rsid w:val="0007567F"/>
    <w:rsid w:val="00094986"/>
    <w:rsid w:val="000A39FE"/>
    <w:rsid w:val="000A5ABD"/>
    <w:rsid w:val="000A691C"/>
    <w:rsid w:val="000B2000"/>
    <w:rsid w:val="000B7043"/>
    <w:rsid w:val="000E647B"/>
    <w:rsid w:val="00107955"/>
    <w:rsid w:val="00111D92"/>
    <w:rsid w:val="00131E3F"/>
    <w:rsid w:val="0013636C"/>
    <w:rsid w:val="0014559A"/>
    <w:rsid w:val="001832FB"/>
    <w:rsid w:val="00192003"/>
    <w:rsid w:val="00195140"/>
    <w:rsid w:val="001A232F"/>
    <w:rsid w:val="001A2BA7"/>
    <w:rsid w:val="001B203D"/>
    <w:rsid w:val="001B5296"/>
    <w:rsid w:val="001C42EE"/>
    <w:rsid w:val="001C48EA"/>
    <w:rsid w:val="001C58AC"/>
    <w:rsid w:val="001D0D6B"/>
    <w:rsid w:val="001F7323"/>
    <w:rsid w:val="00212AE8"/>
    <w:rsid w:val="00222C1A"/>
    <w:rsid w:val="002279C6"/>
    <w:rsid w:val="00240613"/>
    <w:rsid w:val="00245565"/>
    <w:rsid w:val="0025527B"/>
    <w:rsid w:val="0026188A"/>
    <w:rsid w:val="00265F22"/>
    <w:rsid w:val="0029019C"/>
    <w:rsid w:val="002906E7"/>
    <w:rsid w:val="00292F13"/>
    <w:rsid w:val="00297982"/>
    <w:rsid w:val="002B723D"/>
    <w:rsid w:val="002D0860"/>
    <w:rsid w:val="002F091C"/>
    <w:rsid w:val="002F6021"/>
    <w:rsid w:val="00302F66"/>
    <w:rsid w:val="0031239D"/>
    <w:rsid w:val="00324452"/>
    <w:rsid w:val="003276D4"/>
    <w:rsid w:val="00331299"/>
    <w:rsid w:val="0036177A"/>
    <w:rsid w:val="003639B1"/>
    <w:rsid w:val="00364735"/>
    <w:rsid w:val="00390BC4"/>
    <w:rsid w:val="003B0212"/>
    <w:rsid w:val="003B1340"/>
    <w:rsid w:val="003D3A55"/>
    <w:rsid w:val="003F2B27"/>
    <w:rsid w:val="003F31B5"/>
    <w:rsid w:val="00437BA1"/>
    <w:rsid w:val="00446CA7"/>
    <w:rsid w:val="004712E9"/>
    <w:rsid w:val="004734B9"/>
    <w:rsid w:val="0047722F"/>
    <w:rsid w:val="00480129"/>
    <w:rsid w:val="004D42EF"/>
    <w:rsid w:val="004D5956"/>
    <w:rsid w:val="004E1561"/>
    <w:rsid w:val="004E3BD3"/>
    <w:rsid w:val="00542192"/>
    <w:rsid w:val="00581D6B"/>
    <w:rsid w:val="005832A6"/>
    <w:rsid w:val="005B6045"/>
    <w:rsid w:val="006011BC"/>
    <w:rsid w:val="00622D2F"/>
    <w:rsid w:val="006401F7"/>
    <w:rsid w:val="00650B34"/>
    <w:rsid w:val="00655E18"/>
    <w:rsid w:val="0065753F"/>
    <w:rsid w:val="006662DA"/>
    <w:rsid w:val="006767D0"/>
    <w:rsid w:val="00682226"/>
    <w:rsid w:val="006B7DCD"/>
    <w:rsid w:val="0071431D"/>
    <w:rsid w:val="00723A91"/>
    <w:rsid w:val="007242C8"/>
    <w:rsid w:val="00724707"/>
    <w:rsid w:val="00726060"/>
    <w:rsid w:val="0073732C"/>
    <w:rsid w:val="00744C25"/>
    <w:rsid w:val="00746B3B"/>
    <w:rsid w:val="00754155"/>
    <w:rsid w:val="007661B2"/>
    <w:rsid w:val="007871AF"/>
    <w:rsid w:val="00791D4A"/>
    <w:rsid w:val="007C3C96"/>
    <w:rsid w:val="007D514D"/>
    <w:rsid w:val="007F14AE"/>
    <w:rsid w:val="007F2B39"/>
    <w:rsid w:val="007F6BA5"/>
    <w:rsid w:val="00803787"/>
    <w:rsid w:val="0081093E"/>
    <w:rsid w:val="0081193A"/>
    <w:rsid w:val="00837084"/>
    <w:rsid w:val="0086097B"/>
    <w:rsid w:val="00897F68"/>
    <w:rsid w:val="008D13C0"/>
    <w:rsid w:val="008D6F94"/>
    <w:rsid w:val="008E688A"/>
    <w:rsid w:val="008F111A"/>
    <w:rsid w:val="00910C64"/>
    <w:rsid w:val="00916A1B"/>
    <w:rsid w:val="0095791A"/>
    <w:rsid w:val="00965060"/>
    <w:rsid w:val="009813C0"/>
    <w:rsid w:val="009943FE"/>
    <w:rsid w:val="009B020E"/>
    <w:rsid w:val="009B028E"/>
    <w:rsid w:val="009B5316"/>
    <w:rsid w:val="009C18BC"/>
    <w:rsid w:val="009D7CE3"/>
    <w:rsid w:val="009E14C2"/>
    <w:rsid w:val="009E40D1"/>
    <w:rsid w:val="009F1B74"/>
    <w:rsid w:val="00A01F04"/>
    <w:rsid w:val="00A44423"/>
    <w:rsid w:val="00A47D50"/>
    <w:rsid w:val="00A64D2D"/>
    <w:rsid w:val="00AA3EB1"/>
    <w:rsid w:val="00AA4787"/>
    <w:rsid w:val="00AB23F0"/>
    <w:rsid w:val="00AB27BC"/>
    <w:rsid w:val="00AB334F"/>
    <w:rsid w:val="00AB4A12"/>
    <w:rsid w:val="00AC61C9"/>
    <w:rsid w:val="00AE1A20"/>
    <w:rsid w:val="00AE3CEB"/>
    <w:rsid w:val="00AE3D26"/>
    <w:rsid w:val="00AF246C"/>
    <w:rsid w:val="00B05B05"/>
    <w:rsid w:val="00B858ED"/>
    <w:rsid w:val="00B859A1"/>
    <w:rsid w:val="00BA575D"/>
    <w:rsid w:val="00BF3E48"/>
    <w:rsid w:val="00C05294"/>
    <w:rsid w:val="00C17402"/>
    <w:rsid w:val="00C30C10"/>
    <w:rsid w:val="00C429EE"/>
    <w:rsid w:val="00C47ED8"/>
    <w:rsid w:val="00C52E40"/>
    <w:rsid w:val="00C61313"/>
    <w:rsid w:val="00C658FD"/>
    <w:rsid w:val="00C8597A"/>
    <w:rsid w:val="00C96F85"/>
    <w:rsid w:val="00CA5762"/>
    <w:rsid w:val="00CB0989"/>
    <w:rsid w:val="00CE22B2"/>
    <w:rsid w:val="00CE3FE5"/>
    <w:rsid w:val="00CF324A"/>
    <w:rsid w:val="00CF3C0C"/>
    <w:rsid w:val="00CF72DB"/>
    <w:rsid w:val="00D06F62"/>
    <w:rsid w:val="00D25906"/>
    <w:rsid w:val="00D52554"/>
    <w:rsid w:val="00D64794"/>
    <w:rsid w:val="00D66ACE"/>
    <w:rsid w:val="00D75B80"/>
    <w:rsid w:val="00D84D09"/>
    <w:rsid w:val="00D95783"/>
    <w:rsid w:val="00D97CF2"/>
    <w:rsid w:val="00DA20A0"/>
    <w:rsid w:val="00DA7405"/>
    <w:rsid w:val="00DC4F18"/>
    <w:rsid w:val="00E13A67"/>
    <w:rsid w:val="00E17BFF"/>
    <w:rsid w:val="00E2248C"/>
    <w:rsid w:val="00E311BD"/>
    <w:rsid w:val="00E51DAB"/>
    <w:rsid w:val="00E55062"/>
    <w:rsid w:val="00E72CCF"/>
    <w:rsid w:val="00E858B1"/>
    <w:rsid w:val="00E9729E"/>
    <w:rsid w:val="00EB4361"/>
    <w:rsid w:val="00EB4A36"/>
    <w:rsid w:val="00EB4B5C"/>
    <w:rsid w:val="00EC4C6C"/>
    <w:rsid w:val="00ED46B9"/>
    <w:rsid w:val="00EE46E3"/>
    <w:rsid w:val="00EE5E5D"/>
    <w:rsid w:val="00F138B5"/>
    <w:rsid w:val="00F17558"/>
    <w:rsid w:val="00F3073D"/>
    <w:rsid w:val="00F34D0D"/>
    <w:rsid w:val="00F43FE1"/>
    <w:rsid w:val="00F56B06"/>
    <w:rsid w:val="00F60743"/>
    <w:rsid w:val="00F92ABB"/>
    <w:rsid w:val="00F94976"/>
    <w:rsid w:val="00F9761F"/>
    <w:rsid w:val="00FA22A6"/>
    <w:rsid w:val="00FA62DD"/>
    <w:rsid w:val="00FC7A85"/>
    <w:rsid w:val="00FD5AEA"/>
    <w:rsid w:val="00FE0454"/>
    <w:rsid w:val="00FE6706"/>
    <w:rsid w:val="00FF06E1"/>
    <w:rsid w:val="00FF0850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B583A"/>
  <w15:chartTrackingRefBased/>
  <w15:docId w15:val="{EF0B8A86-ED1A-43D0-A997-4DF81EAB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9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22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222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6822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60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09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0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097B"/>
    <w:rPr>
      <w:sz w:val="20"/>
      <w:szCs w:val="20"/>
    </w:rPr>
  </w:style>
  <w:style w:type="table" w:styleId="a9">
    <w:name w:val="Table Grid"/>
    <w:basedOn w:val="a1"/>
    <w:uiPriority w:val="39"/>
    <w:rsid w:val="000B2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279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ubtle Reference"/>
    <w:basedOn w:val="a0"/>
    <w:uiPriority w:val="31"/>
    <w:qFormat/>
    <w:rsid w:val="001B203D"/>
    <w:rPr>
      <w:smallCaps/>
      <w:color w:val="5A5A5A" w:themeColor="text1" w:themeTint="A5"/>
    </w:rPr>
  </w:style>
  <w:style w:type="character" w:styleId="ad">
    <w:name w:val="FollowedHyperlink"/>
    <w:basedOn w:val="a0"/>
    <w:uiPriority w:val="99"/>
    <w:semiHidden/>
    <w:unhideWhenUsed/>
    <w:rsid w:val="00803787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053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oLEYrVsWvTMcV7Z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ps.app.goo.gl/b8BiUrG61mgnJcZz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曾美玲@罕見家園</dc:creator>
  <cp:keywords/>
  <dc:description/>
  <cp:lastModifiedBy>蔡明容@罕見家園服務組</cp:lastModifiedBy>
  <cp:revision>2</cp:revision>
  <cp:lastPrinted>2023-03-27T06:37:00Z</cp:lastPrinted>
  <dcterms:created xsi:type="dcterms:W3CDTF">2025-12-26T06:13:00Z</dcterms:created>
  <dcterms:modified xsi:type="dcterms:W3CDTF">2025-12-26T06:13:00Z</dcterms:modified>
</cp:coreProperties>
</file>